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Викторина состоит из </w:t>
      </w:r>
      <w:r w:rsidR="00032A23">
        <w:rPr>
          <w:color w:val="262626" w:themeColor="text1" w:themeTint="D9"/>
          <w:sz w:val="28"/>
        </w:rPr>
        <w:t>10</w:t>
      </w:r>
      <w:r w:rsidRPr="002E3F91">
        <w:rPr>
          <w:color w:val="262626" w:themeColor="text1" w:themeTint="D9"/>
          <w:sz w:val="28"/>
        </w:rPr>
        <w:t xml:space="preserve"> вопросов. 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:rsidR="00374FE8" w:rsidRPr="002E3F91" w:rsidRDefault="00374FE8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bookmarkStart w:id="0" w:name="_GoBack"/>
      <w:proofErr w:type="gramStart"/>
      <w:r w:rsidRPr="002E3F91">
        <w:rPr>
          <w:color w:val="262626" w:themeColor="text1" w:themeTint="D9"/>
          <w:sz w:val="28"/>
        </w:rPr>
        <w:t>менее</w:t>
      </w:r>
      <w:proofErr w:type="gramEnd"/>
      <w:r w:rsidRPr="002E3F91">
        <w:rPr>
          <w:color w:val="262626" w:themeColor="text1" w:themeTint="D9"/>
          <w:sz w:val="28"/>
        </w:rPr>
        <w:t xml:space="preserve"> </w:t>
      </w:r>
      <w:r w:rsidR="00B90CB7">
        <w:rPr>
          <w:color w:val="262626" w:themeColor="text1" w:themeTint="D9"/>
          <w:sz w:val="28"/>
        </w:rPr>
        <w:t xml:space="preserve">6 </w:t>
      </w:r>
      <w:r w:rsidRPr="002E3F91">
        <w:rPr>
          <w:color w:val="262626" w:themeColor="text1" w:themeTint="D9"/>
          <w:sz w:val="28"/>
        </w:rPr>
        <w:t xml:space="preserve">баллов – </w:t>
      </w:r>
      <w:r w:rsidR="000D3820" w:rsidRPr="002E3F91">
        <w:rPr>
          <w:color w:val="262626" w:themeColor="text1" w:themeTint="D9"/>
          <w:sz w:val="28"/>
        </w:rPr>
        <w:t>Участник</w:t>
      </w:r>
      <w:r w:rsidRPr="002E3F91">
        <w:rPr>
          <w:color w:val="262626" w:themeColor="text1" w:themeTint="D9"/>
          <w:sz w:val="28"/>
        </w:rPr>
        <w:t>.</w:t>
      </w:r>
    </w:p>
    <w:bookmarkEnd w:id="0"/>
    <w:p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proofErr w:type="gramStart"/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</w:t>
      </w:r>
      <w:proofErr w:type="gramEnd"/>
      <w:r w:rsidRPr="00032A23">
        <w:rPr>
          <w:color w:val="262626" w:themeColor="text1" w:themeTint="D9"/>
          <w:sz w:val="28"/>
          <w:szCs w:val="28"/>
        </w:rPr>
        <w:t>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</w:t>
      </w:r>
      <w:proofErr w:type="gramStart"/>
      <w:r w:rsidRPr="002E3F91">
        <w:rPr>
          <w:color w:val="262626" w:themeColor="text1" w:themeTint="D9"/>
          <w:sz w:val="28"/>
        </w:rPr>
        <w:t>викторины</w:t>
      </w:r>
      <w:proofErr w:type="gramEnd"/>
      <w:r w:rsidRPr="002E3F91">
        <w:rPr>
          <w:color w:val="262626" w:themeColor="text1" w:themeTint="D9"/>
          <w:sz w:val="28"/>
        </w:rPr>
        <w:t xml:space="preserve"> (указывается ФИО педагога).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374FE8" w:rsidRPr="006205B8" w:rsidRDefault="00374FE8" w:rsidP="006205B8"/>
    <w:p w:rsidR="007378AA" w:rsidRDefault="007378AA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:rsidR="00217F6B" w:rsidRPr="002C5000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17F6B" w:rsidRPr="00AA7757" w:rsidRDefault="00AA7757" w:rsidP="0085670E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262626" w:themeColor="text1" w:themeTint="D9"/>
          <w:spacing w:val="20"/>
          <w:sz w:val="36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t xml:space="preserve">Тест. 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«</w:t>
      </w:r>
      <w:r w:rsidR="00D65137" w:rsidRPr="00AA7757">
        <w:rPr>
          <w:rFonts w:asciiTheme="minorHAnsi" w:hAnsiTheme="minorHAnsi" w:cstheme="minorHAnsi"/>
          <w:b/>
          <w:color w:val="C00000"/>
          <w:sz w:val="36"/>
          <w:szCs w:val="36"/>
        </w:rPr>
        <w:t>Знание истории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своей Родины»</w:t>
      </w:r>
    </w:p>
    <w:p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Тест адресован: 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учащимся начальной школы. </w:t>
      </w:r>
      <w:r w:rsidRPr="00AA77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Цель теста: 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заострить внимание учащихся на символах нашей Родины, на традициях.</w:t>
      </w:r>
    </w:p>
    <w:p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A7757" w:rsidRPr="00AA7757" w:rsidRDefault="00F56CF4" w:rsidP="00AA77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Что такое</w:t>
            </w:r>
            <w:r w:rsidR="00AA7757" w:rsidRPr="00AA7757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 xml:space="preserve"> «патриотизм»?</w:t>
            </w:r>
          </w:p>
          <w:p w:rsidR="00AA7757" w:rsidRPr="00173DFF" w:rsidRDefault="00F56CF4" w:rsidP="00AA7757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73DFF">
              <w:rPr>
                <w:rFonts w:cstheme="minorHAnsi"/>
                <w:color w:val="262626" w:themeColor="text1" w:themeTint="D9"/>
                <w:sz w:val="28"/>
                <w:szCs w:val="28"/>
              </w:rPr>
              <w:t>А)</w:t>
            </w:r>
            <w:r w:rsidRPr="00173DFF">
              <w:rPr>
                <w:rFonts w:cstheme="minorHAnsi"/>
                <w:color w:val="262626" w:themeColor="text1" w:themeTint="D9"/>
              </w:rPr>
              <w:t xml:space="preserve"> </w:t>
            </w:r>
            <w:r w:rsidRPr="00173DFF">
              <w:rPr>
                <w:rFonts w:cstheme="minorHAnsi"/>
                <w:color w:val="262626" w:themeColor="text1" w:themeTint="D9"/>
                <w:sz w:val="28"/>
                <w:szCs w:val="28"/>
              </w:rPr>
              <w:t>любовь</w:t>
            </w:r>
            <w:r w:rsidR="00AA7757" w:rsidRPr="00173DFF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 к родителями;</w:t>
            </w:r>
          </w:p>
          <w:p w:rsidR="00AA7757" w:rsidRDefault="00AA7757" w:rsidP="00AA7757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73DFF">
              <w:rPr>
                <w:rFonts w:cstheme="minorHAnsi"/>
                <w:color w:val="262626" w:themeColor="text1" w:themeTint="D9"/>
                <w:sz w:val="28"/>
                <w:szCs w:val="28"/>
              </w:rPr>
              <w:t>Б)</w:t>
            </w:r>
            <w:r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 </w:t>
            </w:r>
            <w:r w:rsidRPr="00173DFF">
              <w:rPr>
                <w:rFonts w:cstheme="minorHAnsi"/>
                <w:color w:val="262626" w:themeColor="text1" w:themeTint="D9"/>
                <w:sz w:val="28"/>
                <w:szCs w:val="28"/>
              </w:rPr>
              <w:t>любовь к отечеству, преданность ему, стремление своими действиями служить его интересам;</w:t>
            </w:r>
          </w:p>
          <w:p w:rsidR="009841F6" w:rsidRPr="00AA7757" w:rsidRDefault="00AA7757" w:rsidP="00AA7757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173DFF">
              <w:rPr>
                <w:rFonts w:cstheme="minorHAnsi"/>
                <w:color w:val="262626" w:themeColor="text1" w:themeTint="D9"/>
                <w:sz w:val="28"/>
                <w:szCs w:val="28"/>
              </w:rPr>
              <w:t>В) любовь к школе.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837AD" w:rsidRPr="00B837AD" w:rsidRDefault="00B837AD" w:rsidP="00B837AD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Назовите главные символы государства? Лишнее – отметить.</w:t>
            </w:r>
          </w:p>
          <w:p w:rsidR="00B837AD" w:rsidRPr="00B837AD" w:rsidRDefault="00B837AD" w:rsidP="00D65137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герб;</w:t>
            </w:r>
          </w:p>
          <w:p w:rsidR="00B837AD" w:rsidRPr="00B837AD" w:rsidRDefault="00B837AD" w:rsidP="00D65137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гимн;</w:t>
            </w:r>
          </w:p>
          <w:p w:rsidR="00B837AD" w:rsidRPr="00B837AD" w:rsidRDefault="00B837AD" w:rsidP="00D65137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флаг;</w:t>
            </w:r>
          </w:p>
          <w:p w:rsidR="009841F6" w:rsidRPr="00AA7757" w:rsidRDefault="00B837AD" w:rsidP="00D65137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Г) Конституция.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837AD" w:rsidRPr="00B837AD" w:rsidRDefault="00B837AD" w:rsidP="00B837AD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Кто </w:t>
            </w:r>
            <w:r w:rsidR="00F56CF4" w:rsidRPr="00B837A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является Главой</w:t>
            </w:r>
            <w:r w:rsidRPr="00B837A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 государства в РФ?</w:t>
            </w:r>
          </w:p>
          <w:p w:rsidR="00B837AD" w:rsidRPr="00B837AD" w:rsidRDefault="00B837AD" w:rsidP="00B837AD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Президент;</w:t>
            </w:r>
          </w:p>
          <w:p w:rsidR="00B837AD" w:rsidRPr="00B837AD" w:rsidRDefault="00B837AD" w:rsidP="00B837AD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Премьер – министр;</w:t>
            </w:r>
          </w:p>
          <w:p w:rsidR="009841F6" w:rsidRPr="00AA7757" w:rsidRDefault="00B837AD" w:rsidP="00B837AD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Председатель Государственной Думы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B837AD" w:rsidRPr="00B837AD" w:rsidRDefault="00B837AD" w:rsidP="00B837AD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Какие мероприятия по гражданско-патриотическому воспитанию проходят в вашей школе?</w:t>
            </w:r>
          </w:p>
          <w:p w:rsidR="00B837AD" w:rsidRPr="00B837AD" w:rsidRDefault="00B837AD" w:rsidP="00B837AD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встреча с ветеранами Великой Отечественной войны;</w:t>
            </w:r>
          </w:p>
          <w:p w:rsidR="00B837AD" w:rsidRPr="00B837AD" w:rsidRDefault="00B837AD" w:rsidP="00B837AD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Б) конкурсы стихов, </w:t>
            </w:r>
            <w:r w:rsidR="00F56CF4"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рассказов, чтецов</w:t>
            </w: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о Малой Родине;</w:t>
            </w:r>
          </w:p>
          <w:p w:rsidR="00B837AD" w:rsidRPr="00B837AD" w:rsidRDefault="00F56CF4" w:rsidP="00B837AD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сочинение</w:t>
            </w:r>
            <w:r w:rsidR="00B837AD"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на тему: “Война! Страшнее нет слова”;</w:t>
            </w:r>
          </w:p>
          <w:p w:rsidR="009841F6" w:rsidRPr="00AA7757" w:rsidRDefault="00B837AD" w:rsidP="00B837AD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Г) все вышеперечисленные пункты.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837AD" w:rsidRPr="00B837AD" w:rsidRDefault="00B837AD" w:rsidP="00B837AD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Столица нашей Родины?</w:t>
            </w:r>
          </w:p>
          <w:p w:rsidR="00B837AD" w:rsidRPr="00B837AD" w:rsidRDefault="00B837AD" w:rsidP="00B837AD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Санкт – Петербург;</w:t>
            </w:r>
          </w:p>
          <w:p w:rsidR="00B837AD" w:rsidRPr="00B837AD" w:rsidRDefault="00B837AD" w:rsidP="00B837AD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Москва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B837AD" w:rsidP="00B837AD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Минск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837AD" w:rsidRPr="00B837AD" w:rsidRDefault="00B837AD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 какие годы была Великая Отечественная война?</w:t>
            </w:r>
          </w:p>
          <w:p w:rsidR="00B837AD" w:rsidRPr="00B837AD" w:rsidRDefault="00B837AD" w:rsidP="00B837AD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1939 – 1946</w:t>
            </w:r>
          </w:p>
          <w:p w:rsidR="00B837AD" w:rsidRPr="00B837AD" w:rsidRDefault="00B837AD" w:rsidP="00B837AD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1940 – 1945</w:t>
            </w:r>
          </w:p>
          <w:p w:rsidR="009841F6" w:rsidRPr="00AA7757" w:rsidRDefault="00B837AD" w:rsidP="00B837AD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837A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1941 – 1945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411A2" w:rsidRPr="001411A2" w:rsidRDefault="001411A2" w:rsidP="001411A2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Что можно отнести к семейным традициям?</w:t>
            </w:r>
          </w:p>
          <w:p w:rsidR="001411A2" w:rsidRPr="001411A2" w:rsidRDefault="001411A2" w:rsidP="001411A2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Празднование Нового года;</w:t>
            </w:r>
          </w:p>
          <w:p w:rsidR="001411A2" w:rsidRPr="001411A2" w:rsidRDefault="001411A2" w:rsidP="001411A2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Празднование Дня Победы;</w:t>
            </w:r>
          </w:p>
          <w:p w:rsidR="001411A2" w:rsidRPr="001411A2" w:rsidRDefault="001411A2" w:rsidP="001411A2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Празднование Дня рождения;</w:t>
            </w:r>
          </w:p>
          <w:p w:rsidR="009841F6" w:rsidRPr="00AA7757" w:rsidRDefault="001411A2" w:rsidP="00F56CF4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Г) Все вышеперечисленные праздники можно отнести к семейным традициям.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411A2" w:rsidRPr="001411A2" w:rsidRDefault="001411A2" w:rsidP="001411A2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Дата празднования Дня Победы в РФ?</w:t>
            </w:r>
          </w:p>
          <w:p w:rsidR="001411A2" w:rsidRPr="001411A2" w:rsidRDefault="001411A2" w:rsidP="001411A2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9 мая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1411A2" w:rsidRPr="001411A2" w:rsidRDefault="001411A2" w:rsidP="001411A2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1 мая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1411A2" w:rsidP="001411A2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1 сентября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411A2" w:rsidRPr="00F56CF4" w:rsidRDefault="001411A2" w:rsidP="001411A2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F56CF4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Основной Закон государства РФ?</w:t>
            </w:r>
          </w:p>
          <w:p w:rsidR="001411A2" w:rsidRPr="001411A2" w:rsidRDefault="001411A2" w:rsidP="00F56CF4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Законы РФ с 1900 года</w:t>
            </w:r>
            <w:r w:rsidR="00F56CF4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1411A2" w:rsidRPr="001411A2" w:rsidRDefault="001411A2" w:rsidP="00F56CF4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Конституция РФ</w:t>
            </w:r>
            <w:r w:rsidR="00F56CF4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1411A2" w:rsidP="00F56CF4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1411A2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Гражданский Кодекс РФ</w:t>
            </w:r>
            <w:r w:rsidR="00F56CF4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F56CF4" w:rsidRPr="00F56CF4" w:rsidRDefault="00F56CF4" w:rsidP="00F56CF4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F56CF4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Флаг государства это…</w:t>
            </w:r>
          </w:p>
          <w:p w:rsidR="00F56CF4" w:rsidRPr="00F56CF4" w:rsidRDefault="00F56CF4" w:rsidP="00F56CF4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56CF4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символ государства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F56CF4" w:rsidRPr="00F56CF4" w:rsidRDefault="00F56CF4" w:rsidP="00F56CF4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56CF4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атрибут государства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F56CF4" w:rsidP="00F56CF4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56CF4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сувенир государства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:rsidR="00DA4E24" w:rsidRPr="00AA7757" w:rsidRDefault="00DA4E24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0D3820" w:rsidRPr="00AA7757" w:rsidRDefault="000D3820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A7757" w:rsidRDefault="00AA775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proofErr w:type="gramStart"/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любовь</w:t>
            </w:r>
            <w:proofErr w:type="gramEnd"/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 к отечеству, преданность ему, стремление своими действиями служить его интересам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:rsidR="009841F6" w:rsidRPr="00AA7757" w:rsidRDefault="00AA775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Конституция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A7757" w:rsidRDefault="00AA775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Президент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9841F6" w:rsidRPr="00AA7757" w:rsidRDefault="00AA775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proofErr w:type="gramStart"/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все</w:t>
            </w:r>
            <w:proofErr w:type="gramEnd"/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 вышеперечисленные пункты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A7757" w:rsidRDefault="00AA775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Москва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9841F6" w:rsidRPr="00AA7757" w:rsidRDefault="00AA775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1941 – 1945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A7757" w:rsidRDefault="00AA7757" w:rsidP="00F56CF4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Все вышеперечисленные праздники можно отнести к семейным традициям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:rsidR="009841F6" w:rsidRPr="00AA7757" w:rsidRDefault="00AA775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 мая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AA7757" w:rsidRDefault="00AA775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Конституция РФ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:rsidR="009841F6" w:rsidRPr="00AA7757" w:rsidRDefault="00AA7757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proofErr w:type="gramStart"/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символ</w:t>
            </w:r>
            <w:proofErr w:type="gramEnd"/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 xml:space="preserve"> государства</w:t>
            </w:r>
          </w:p>
        </w:tc>
      </w:tr>
    </w:tbl>
    <w:p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D7" w:rsidRDefault="00FD10D7" w:rsidP="002C5000">
      <w:pPr>
        <w:spacing w:after="0" w:line="240" w:lineRule="auto"/>
      </w:pPr>
      <w:r>
        <w:separator/>
      </w:r>
    </w:p>
  </w:endnote>
  <w:endnote w:type="continuationSeparator" w:id="0">
    <w:p w:rsidR="00FD10D7" w:rsidRDefault="00FD10D7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401" w:rsidRDefault="00F57401" w:rsidP="000C5C00">
    <w:pPr>
      <w:pStyle w:val="aa"/>
      <w:jc w:val="both"/>
    </w:pPr>
  </w:p>
  <w:p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D7" w:rsidRDefault="00FD10D7" w:rsidP="002C5000">
      <w:pPr>
        <w:spacing w:after="0" w:line="240" w:lineRule="auto"/>
      </w:pPr>
      <w:r>
        <w:separator/>
      </w:r>
    </w:p>
  </w:footnote>
  <w:footnote w:type="continuationSeparator" w:id="0">
    <w:p w:rsidR="00FD10D7" w:rsidRDefault="00FD10D7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2A23"/>
    <w:rsid w:val="000730E8"/>
    <w:rsid w:val="000C1FBA"/>
    <w:rsid w:val="000C5C00"/>
    <w:rsid w:val="000D3820"/>
    <w:rsid w:val="001115A4"/>
    <w:rsid w:val="00117B44"/>
    <w:rsid w:val="001411A2"/>
    <w:rsid w:val="00182001"/>
    <w:rsid w:val="001917FD"/>
    <w:rsid w:val="001C38E2"/>
    <w:rsid w:val="001D4E95"/>
    <w:rsid w:val="001F7215"/>
    <w:rsid w:val="00217F6B"/>
    <w:rsid w:val="00296E25"/>
    <w:rsid w:val="002C22C1"/>
    <w:rsid w:val="002C5000"/>
    <w:rsid w:val="002E3F91"/>
    <w:rsid w:val="00374FE8"/>
    <w:rsid w:val="00390A5F"/>
    <w:rsid w:val="003A184E"/>
    <w:rsid w:val="00406F7B"/>
    <w:rsid w:val="00420EC7"/>
    <w:rsid w:val="004576A5"/>
    <w:rsid w:val="004B5841"/>
    <w:rsid w:val="004D1386"/>
    <w:rsid w:val="005127DF"/>
    <w:rsid w:val="005207AB"/>
    <w:rsid w:val="00544B59"/>
    <w:rsid w:val="00554FFA"/>
    <w:rsid w:val="0057667E"/>
    <w:rsid w:val="00587FB2"/>
    <w:rsid w:val="005903B5"/>
    <w:rsid w:val="005A5E1F"/>
    <w:rsid w:val="005C7431"/>
    <w:rsid w:val="005F7470"/>
    <w:rsid w:val="006052A8"/>
    <w:rsid w:val="006205B8"/>
    <w:rsid w:val="00634DC9"/>
    <w:rsid w:val="00651B91"/>
    <w:rsid w:val="00665453"/>
    <w:rsid w:val="006730F3"/>
    <w:rsid w:val="006D4C90"/>
    <w:rsid w:val="00702F15"/>
    <w:rsid w:val="00721320"/>
    <w:rsid w:val="007303C2"/>
    <w:rsid w:val="007378AA"/>
    <w:rsid w:val="007836A5"/>
    <w:rsid w:val="007D098D"/>
    <w:rsid w:val="007E1393"/>
    <w:rsid w:val="007E2ABF"/>
    <w:rsid w:val="0085670E"/>
    <w:rsid w:val="008750FE"/>
    <w:rsid w:val="008844CE"/>
    <w:rsid w:val="008D1A3F"/>
    <w:rsid w:val="008F1F0C"/>
    <w:rsid w:val="008F36F9"/>
    <w:rsid w:val="00901FE6"/>
    <w:rsid w:val="00943781"/>
    <w:rsid w:val="00973FF1"/>
    <w:rsid w:val="009841F6"/>
    <w:rsid w:val="009E0B05"/>
    <w:rsid w:val="00A01F7D"/>
    <w:rsid w:val="00A24FC2"/>
    <w:rsid w:val="00A367A5"/>
    <w:rsid w:val="00A65CAB"/>
    <w:rsid w:val="00A8618E"/>
    <w:rsid w:val="00A901E7"/>
    <w:rsid w:val="00AA7757"/>
    <w:rsid w:val="00AB0EDB"/>
    <w:rsid w:val="00AF40FC"/>
    <w:rsid w:val="00B3618E"/>
    <w:rsid w:val="00B53DAE"/>
    <w:rsid w:val="00B65B56"/>
    <w:rsid w:val="00B837AD"/>
    <w:rsid w:val="00B90CB7"/>
    <w:rsid w:val="00BB1C77"/>
    <w:rsid w:val="00BD2E96"/>
    <w:rsid w:val="00BE24B6"/>
    <w:rsid w:val="00C06136"/>
    <w:rsid w:val="00C10C3D"/>
    <w:rsid w:val="00C23BBA"/>
    <w:rsid w:val="00C83A98"/>
    <w:rsid w:val="00CB061B"/>
    <w:rsid w:val="00CC4D53"/>
    <w:rsid w:val="00CC5439"/>
    <w:rsid w:val="00CE6A7B"/>
    <w:rsid w:val="00D05D26"/>
    <w:rsid w:val="00D61262"/>
    <w:rsid w:val="00D61D8C"/>
    <w:rsid w:val="00D65137"/>
    <w:rsid w:val="00DA4BB7"/>
    <w:rsid w:val="00DA4E24"/>
    <w:rsid w:val="00DE1ED2"/>
    <w:rsid w:val="00DE6386"/>
    <w:rsid w:val="00E27983"/>
    <w:rsid w:val="00E5746F"/>
    <w:rsid w:val="00E80D41"/>
    <w:rsid w:val="00E83414"/>
    <w:rsid w:val="00EA04A2"/>
    <w:rsid w:val="00EB587C"/>
    <w:rsid w:val="00EC4919"/>
    <w:rsid w:val="00EE3869"/>
    <w:rsid w:val="00F14020"/>
    <w:rsid w:val="00F17422"/>
    <w:rsid w:val="00F21CA4"/>
    <w:rsid w:val="00F342A4"/>
    <w:rsid w:val="00F43578"/>
    <w:rsid w:val="00F56CF4"/>
    <w:rsid w:val="00F57401"/>
    <w:rsid w:val="00F775BD"/>
    <w:rsid w:val="00F83C84"/>
    <w:rsid w:val="00FA43C0"/>
    <w:rsid w:val="00FD0753"/>
    <w:rsid w:val="00FD10D7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Artemiew Andrey</cp:lastModifiedBy>
  <cp:revision>4</cp:revision>
  <dcterms:created xsi:type="dcterms:W3CDTF">2017-01-30T17:40:00Z</dcterms:created>
  <dcterms:modified xsi:type="dcterms:W3CDTF">2017-01-31T12:04:00Z</dcterms:modified>
</cp:coreProperties>
</file>